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5DD" w:rsidRDefault="000125DD">
      <w:pPr>
        <w:autoSpaceDE w:val="0"/>
        <w:autoSpaceDN w:val="0"/>
        <w:adjustRightInd w:val="0"/>
        <w:spacing w:line="440" w:lineRule="atLeast"/>
        <w:ind w:left="66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鏡野町ぬくもりの木で家づくり推進事業補助金交付要綱</w:t>
      </w:r>
    </w:p>
    <w:p w:rsidR="000125DD" w:rsidRDefault="000125DD">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平成２１年４月１日</w:t>
      </w:r>
    </w:p>
    <w:p w:rsidR="000125DD" w:rsidRDefault="000125DD">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訓令第８号</w:t>
      </w:r>
    </w:p>
    <w:p w:rsidR="000125DD" w:rsidRDefault="000125DD">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（趣旨）</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第１条　町長は、木造住宅の普及促進と品質の安定した鏡野町産乾燥材及び岡山県産乾燥材の積極的な使用を推進し、鏡野町産材及び岡山県産材の需要拡大と町内定住人口の拡大、促進を目的として、個人住宅を町内において建設する者に対し、毎年度予算の範囲内において、鏡野町ぬくもりの木で家づくり推進事業補助金（以下「補助金」という。）を交付し、その交付については、鏡野町補助金等交付規則（平成１７年鏡野町規則第４７号）の定めるもののほか、この訓令の定めるところによる。</w:t>
      </w:r>
    </w:p>
    <w:p w:rsidR="000125DD" w:rsidRDefault="000125DD">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（定義）</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第２条　この訓令において「県産材」とは、岡山県木材業者、製材業者及び木材チップ業者登録条例（昭和３２年岡山県条例第２１号）第３条第１項の登録を受けている製材業者が２５パーセント以下の含水率に至るまで乾燥させた国産材製材品（皮剥等の加工丸太及び製材したラミナを活用した集成材・</w:t>
      </w:r>
      <w:r>
        <w:rPr>
          <w:rFonts w:ascii="Century" w:eastAsia="ＭＳ 明朝" w:hAnsi="ＭＳ 明朝" w:cs="ＭＳ 明朝"/>
          <w:color w:val="000000"/>
          <w:kern w:val="0"/>
          <w:sz w:val="22"/>
        </w:rPr>
        <w:t>CLT</w:t>
      </w:r>
      <w:r>
        <w:rPr>
          <w:rFonts w:ascii="Century" w:eastAsia="ＭＳ 明朝" w:hAnsi="ＭＳ 明朝" w:cs="ＭＳ 明朝" w:hint="eastAsia"/>
          <w:color w:val="000000"/>
          <w:kern w:val="0"/>
          <w:sz w:val="22"/>
        </w:rPr>
        <w:t>を含む。）をいう。</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この訓令において「町産材」とは、県産材のうち、合法な手続を経て町内で伐採したことが証明された木材をいう。</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この訓令において「主要構造部材」とは土台、大引、根太、柱、間柱、筋交、</w:t>
      </w:r>
      <w:r>
        <w:rPr>
          <w:rFonts w:ascii="Century" w:eastAsia="ＭＳ 明朝" w:hAnsi="ＭＳ 明朝" w:cs="ＭＳ 明朝"/>
          <w:color w:val="000000"/>
          <w:kern w:val="0"/>
          <w:sz w:val="22"/>
        </w:rPr>
        <w:ruby>
          <w:rubyPr>
            <w:rubyAlign w:val="distributeSpace"/>
            <w:hps w:val="11"/>
            <w:hpsRaise w:val="20"/>
            <w:hpsBaseText w:val="22"/>
            <w:lid w:val="ja-JP"/>
          </w:rubyPr>
          <w:rt>
            <w:r w:rsidR="000125DD">
              <w:rPr>
                <w:rFonts w:ascii="Century" w:eastAsia="ＭＳ 明朝" w:hAnsi="ＭＳ 明朝" w:cs="ＭＳ 明朝" w:hint="eastAsia"/>
                <w:color w:val="000000"/>
                <w:kern w:val="0"/>
                <w:sz w:val="22"/>
              </w:rPr>
              <w:t>はり</w:t>
            </w:r>
          </w:rt>
          <w:rubyBase>
            <w:r w:rsidR="000125DD">
              <w:rPr>
                <w:rFonts w:ascii="Century" w:eastAsia="ＭＳ 明朝" w:hAnsi="ＭＳ 明朝" w:cs="ＭＳ 明朝" w:hint="eastAsia"/>
                <w:color w:val="000000"/>
                <w:kern w:val="0"/>
                <w:sz w:val="22"/>
              </w:rPr>
              <w:t>梁</w:t>
            </w:r>
          </w:rubyBase>
        </w:ruby>
      </w:r>
      <w:r>
        <w:rPr>
          <w:rFonts w:ascii="Century" w:eastAsia="ＭＳ 明朝" w:hAnsi="ＭＳ 明朝" w:cs="ＭＳ 明朝" w:hint="eastAsia"/>
          <w:color w:val="000000"/>
          <w:kern w:val="0"/>
          <w:sz w:val="22"/>
        </w:rPr>
        <w:t>、桁、束、母屋及び棟木をいう。</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この訓令において「非構造部材」とは内装材、下地材、造作材をいう。</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５　この訓令において「子育て世帯」とは、申請日時点において満１８歳に達する日以後の最初の３月３１日までの間にある者を養育する世帯又は婚姻後１０年以内の世帯をいう。</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６　この訓令において「構造見学会」とは、棟上げ後に主要構造部材が目視できる状態で、見学希望者に対し見学させることをいう。</w:t>
      </w:r>
    </w:p>
    <w:p w:rsidR="000125DD" w:rsidRDefault="000125DD">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（補助金の交付対象者）</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第３条　この補助金の交付の対象となる者は、自ら居住するために町内に一戸建て木造住宅を新築又は増築する建築主及びその住宅を建築する施工業者（大工、工務店等をいう。）とする。</w:t>
      </w:r>
    </w:p>
    <w:p w:rsidR="000125DD" w:rsidRDefault="000125DD">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（補助事業の名称及び要件）</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第４条　補助事業の名称及び要件は、次のとおりとする。</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ぬくもりの木で家づくり事業</w:t>
      </w:r>
    </w:p>
    <w:p w:rsidR="000125DD" w:rsidRDefault="000125DD">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ア　交付対象者は、建築主とする。ただし、町外に住所を有する場合は、住宅の新築後速やかに鏡野町に住民登録をする者とする。</w:t>
      </w:r>
    </w:p>
    <w:p w:rsidR="000125DD" w:rsidRDefault="000125DD">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イ　町内において、建築主が居住するために建築される新築の</w:t>
      </w:r>
      <w:bookmarkStart w:id="0" w:name="_GoBack"/>
      <w:bookmarkEnd w:id="0"/>
      <w:r>
        <w:rPr>
          <w:rFonts w:ascii="Century" w:eastAsia="ＭＳ 明朝" w:hAnsi="ＭＳ 明朝" w:cs="ＭＳ 明朝" w:hint="eastAsia"/>
          <w:color w:val="000000"/>
          <w:kern w:val="0"/>
          <w:sz w:val="22"/>
        </w:rPr>
        <w:t>一戸建て木造住宅（台所、便所、浴室があり、独立した生活を営むことができる住宅（ただし、増築の場合は新築部分に台所、便所、浴室があり、独立した生活を営むことができること。建売住宅を含む。））であって、主要構造部材又は非構造部材に県産材を８</w:t>
      </w:r>
      <w:r>
        <w:rPr>
          <w:rFonts w:ascii="Century" w:eastAsia="ＭＳ 明朝" w:hAnsi="ＭＳ 明朝" w:cs="ＭＳ 明朝"/>
          <w:color w:val="000000"/>
          <w:kern w:val="0"/>
          <w:sz w:val="22"/>
        </w:rPr>
        <w:t>m</w:t>
      </w:r>
      <w:r>
        <w:rPr>
          <w:rFonts w:ascii="Century" w:eastAsia="ＭＳ 明朝" w:hAnsi="ＭＳ 明朝" w:cs="ＭＳ 明朝" w:hint="eastAsia"/>
          <w:color w:val="000000"/>
          <w:kern w:val="0"/>
          <w:sz w:val="22"/>
          <w:vertAlign w:val="superscript"/>
        </w:rPr>
        <w:t>３</w:t>
      </w:r>
      <w:r>
        <w:rPr>
          <w:rFonts w:ascii="Century" w:eastAsia="ＭＳ 明朝" w:hAnsi="ＭＳ 明朝" w:cs="ＭＳ 明朝" w:hint="eastAsia"/>
          <w:color w:val="000000"/>
          <w:kern w:val="0"/>
          <w:sz w:val="22"/>
        </w:rPr>
        <w:t>以上使用するものであること。</w:t>
      </w:r>
    </w:p>
    <w:p w:rsidR="000125DD" w:rsidRDefault="000125DD">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ウ　建築主と施工業者で請負契約を締結した住宅（建売住宅の場合は、購入者と売買契約を締結した住宅）であること。</w:t>
      </w:r>
    </w:p>
    <w:p w:rsidR="000125DD" w:rsidRDefault="000125DD">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エ　補助金の交付申請の年度末までに事業が完了し、実績確認が可能な住宅であること。</w:t>
      </w:r>
    </w:p>
    <w:p w:rsidR="000125DD" w:rsidRDefault="000125DD">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オ　町が実施する町産材の利用促進のための普及啓発に協力できること。</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町産材利用推進事業</w:t>
      </w:r>
    </w:p>
    <w:p w:rsidR="000125DD" w:rsidRDefault="000125DD">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ア　交付対象者は、施工業者とする。</w:t>
      </w:r>
    </w:p>
    <w:p w:rsidR="000125DD" w:rsidRDefault="000125DD">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イ　前号アからオまでの要件を満たす住宅を建築し、主要構造部材又は非構造部材に町産材を８</w:t>
      </w:r>
      <w:r>
        <w:rPr>
          <w:rFonts w:ascii="Century" w:eastAsia="ＭＳ 明朝" w:hAnsi="ＭＳ 明朝" w:cs="ＭＳ 明朝"/>
          <w:color w:val="000000"/>
          <w:kern w:val="0"/>
          <w:sz w:val="22"/>
        </w:rPr>
        <w:t>m</w:t>
      </w:r>
      <w:r>
        <w:rPr>
          <w:rFonts w:ascii="Century" w:eastAsia="ＭＳ 明朝" w:hAnsi="ＭＳ 明朝" w:cs="ＭＳ 明朝" w:hint="eastAsia"/>
          <w:color w:val="000000"/>
          <w:kern w:val="0"/>
          <w:sz w:val="22"/>
          <w:vertAlign w:val="superscript"/>
        </w:rPr>
        <w:t>３</w:t>
      </w:r>
      <w:r>
        <w:rPr>
          <w:rFonts w:ascii="Century" w:eastAsia="ＭＳ 明朝" w:hAnsi="ＭＳ 明朝" w:cs="ＭＳ 明朝" w:hint="eastAsia"/>
          <w:color w:val="000000"/>
          <w:kern w:val="0"/>
          <w:sz w:val="22"/>
        </w:rPr>
        <w:t>以上使用すること。</w:t>
      </w:r>
    </w:p>
    <w:p w:rsidR="000125DD" w:rsidRDefault="000125DD">
      <w:pPr>
        <w:autoSpaceDE w:val="0"/>
        <w:autoSpaceDN w:val="0"/>
        <w:adjustRightInd w:val="0"/>
        <w:spacing w:line="440" w:lineRule="atLeast"/>
        <w:ind w:left="66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ウ　建設業法（昭和２４年法律第１００号）第３条第１項の規定により建築工事業若しくは大工工事業の許可を受けている者、建築士法（昭和２５年法律第２０２号）第２３条第１項の規定により建築士事務所の登録を受けている者又は宅地建物取引業法（昭和２７年法律第１７６号）第３条第１項の規定により宅地建物取引業の免許を受けている者であること。</w:t>
      </w:r>
    </w:p>
    <w:p w:rsidR="000125DD" w:rsidRDefault="000125DD">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（補助金額等）</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第５条　補助金の額は、別表のとおりとし、補助金の交付戸数及び金額は、予算の範囲内とする。</w:t>
      </w:r>
    </w:p>
    <w:p w:rsidR="000125DD" w:rsidRDefault="000125DD">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（ぬくもりの木で家づくり事業補助金の交付申請）</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第６条　補助金の交付を受けようとする者は、棟上げの２０日前までに鏡野町ぬくもりの木で家づくり推進事業補助金交付申請書（様式第１号）（以下「ぬくもりの木で家づくり事業申請書」という。）に、関係書類を添付し、町長に提出しなければならな</w:t>
      </w:r>
      <w:r>
        <w:rPr>
          <w:rFonts w:ascii="Century" w:eastAsia="ＭＳ 明朝" w:hAnsi="ＭＳ 明朝" w:cs="ＭＳ 明朝" w:hint="eastAsia"/>
          <w:color w:val="000000"/>
          <w:kern w:val="0"/>
          <w:sz w:val="22"/>
        </w:rPr>
        <w:lastRenderedPageBreak/>
        <w:t>い。</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ぬくもりの木で家づくり事業申請書には、次の各号に掲げる書類を添付する。</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工事請負契約書の写し（印紙税で定められた額の印紙が貼付されていること）</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建築基準法（昭和２５年法律第２０１号）第６条第１項第２号及び第４号に掲げる建築物については確認済証の写し、その他の建築物については同法第１５条第１項の建築工事届の写し</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住宅の平面図</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住宅の位置図（縮尺：２万５千分の１程度）</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（５）　現住所における申請者世帯の世帯主、続柄が記載された住民票</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（６）　子育て世代の追加助成を受ける場合には、戸籍謄本等。ただし、住民票で養育されている者が確認できる場合は不要とする。</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（７）　その他町長が必要と認める書類</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前２項の規定にかかわらず、棟上げの２０日前までに建売住宅の売買契約が成立していないときは、販売する者において鏡野町ぬくもりの木で家づくり推進事業実施計画書（様式第２号）（以下「計画書」という。）に前項第２号から第４号の書類を添付し、町長に提出できるものとする。</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前項の計画書を提出したときは、売買契約の成立後速やかに、売買契約書の写しを添付し購入者が交付申請を行うものとする。</w:t>
      </w:r>
    </w:p>
    <w:p w:rsidR="000125DD" w:rsidRDefault="000125DD">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（ぬくもりの木で家づくり事業補助金の交付決定等及び通知）</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第７条　町長は、前条第１項又は第４項の申請があったときは、当該申請に係る書類を審査し、適当と認めたときは、速やかに鏡野町ぬくもりの木で家づくり推進事業補助金交付決定通知書（様式第３号）（以下「交付決定通知」という。）により、当該申請者へ通知する。</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町長は、前条第３項の計画書の提出があったときは、鏡野町ぬくもりの木で家づくり推進事業補助金交付予定通知書（様式第４号）により当該提出をした者に通知する。</w:t>
      </w:r>
    </w:p>
    <w:p w:rsidR="000125DD" w:rsidRDefault="000125DD">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（ぬくもりの木で家づくり事業確認依頼書の提出）</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第８条　前条第１項による交付決定通知を受けた者は、原則として主要構造部材の調査ができる棟上げ１０日前までに、鏡野町ぬくもりの木で家づくり推進事業確認依頼書（様式第５号）（以下「確認依頼書」という。）に、関係書類を添付し、町長に提出しなければならない。</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 xml:space="preserve">２　</w:t>
      </w:r>
      <w:r w:rsidR="00A14ADC">
        <w:rPr>
          <w:rFonts w:ascii="Century" w:eastAsia="ＭＳ 明朝" w:hAnsi="ＭＳ 明朝" w:cs="ＭＳ 明朝" w:hint="eastAsia"/>
          <w:color w:val="000000"/>
          <w:kern w:val="0"/>
          <w:sz w:val="22"/>
        </w:rPr>
        <w:t>確認依頼書</w:t>
      </w:r>
      <w:r>
        <w:rPr>
          <w:rFonts w:ascii="Century" w:eastAsia="ＭＳ 明朝" w:hAnsi="ＭＳ 明朝" w:cs="ＭＳ 明朝" w:hint="eastAsia"/>
          <w:color w:val="000000"/>
          <w:kern w:val="0"/>
          <w:sz w:val="22"/>
        </w:rPr>
        <w:t>には、次の各号に掲げる書類を添付する。</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県産材使用証明書（様式第６号）</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県産材納材証明書（様式第７号）</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町産材については、伐採から製材までの木材の流通が町産材であることが確認できる書類</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木材利用材積計算書（様式第８号）。ただし、同等の内容の記載のある既存の様式がある場合は、その様式での提出も認めるものとする。</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（５）　納材業者から入荷した町産材・県産材の確認写真</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（６）　補助金の対象となる町産材・県産材の施工箇所を示した確認写真</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（７）　構造見学会実施確約書（様式第９号）（構造見学会を実施する場合のみ）</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（８）　その他町長が必要と認める書類</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前２項の規定にかかわらず、交付予定通知を行った建売住宅で、利用材積に非構造部材を計上しない場合は棟上げの１０日前、利用材積に非構造部材を計上する場合は当該非構造部材の施工が完了した１０日以内に売買契約が成立していないときは、販売者は、鏡野町ぬくもりの木で家づくり推進事業建売住宅確認依頼書（様式第１０号）（以下「建売住宅確認依頼書」という。）に前項各号に掲げる書類を添付し、町長に提出しなければならない。</w:t>
      </w:r>
    </w:p>
    <w:p w:rsidR="000125DD" w:rsidRDefault="000125DD">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（ぬくもりの木で家づくり事業実績報告書）</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第９条　前条の確認依頼書を提出した者は、補助金の対象となる県産材又は町産材の材積が確定し、それら部材の施工が完了した１０日以内に、鏡野町ぬくもりの木で家づくり推進事業実績報告書（様式第１１号）（以下「実績報告書」という。）に、関係書類を添付し、町長に提出しなければならない。ただし、既に前条の確認依頼書に添付し提出した関係書類であって、その内容が同一のものについては添付を省略できる。</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実績報告書には、次の各号に掲げる書類を添付する。</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県産材使用証明書（様式第６号）</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県産材納材証明書（様式第７号）</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町産材については、伐採から製材までの木材の流通が町産材であることが確認できる書類</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木材利用材積計算書（様式第８号）ただし、同等の内容の記載のある既存の様式がある場合は、その様式での提出も認めるものとする。</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（５）　納材業者から入荷した町産材・県産材の確認写真</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（６）　補助金の対象となる町産材・県産材の施工箇所を示した確認写真</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（７）　その他町長が必要と認める書類</w:t>
      </w:r>
    </w:p>
    <w:p w:rsidR="000125DD" w:rsidRDefault="000125DD">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（ぬくもりの木で家づくり事業実績確認）</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第１０条　町長は、第８条第１項の確認依頼書及び前条第１項の実績報告書を受理したときは、証拠書類等を審査するとともに、現地調査を行う。この場合において、建築主及び施工業者等は、現地調査に協力するものとする。</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町長は前項の規定にかかわらず、当該住宅が次のいずれかに該当する場合は、現地調査を省略することができる。</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県産材使用証明書に記載された建築業者が、一般社団法人岡山県木材組合連合会（以下「県木連」という。）の登録する県産材サポーターを設置した県産材利用工務店であること。</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県産材納材証明書に記載された製材業者又は納材業者が、県木連の登録する県産材サポーターを設置した県産材取扱店であること。</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町長は、書類審査及び現地調査の結果、適当と認めた場合には、鏡野町ぬくもりの木で家づくり推進事業補助金確定通知書（様式第１２号）を実績報告書を提出した者へ通知する。なお、不適当と認めた場合には、交付決定通知を取り消すものとする。</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４　町長は、第８条第３項の建売住宅確認依頼書を受理したときは、前各項に準じて現地調査を行い、補助事業の要件を満たすと認める場合には、鏡野町ぬくもりの木で家づくり推進事業実績確認通知書（様式第１３号）を、販売者に対し交付するものとする。</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５　購入者は、実績確認通知書を交付した住宅の売買契約が成立したときは、速やかに交付申請を行わなければならない。この場合において、年度内に交付申請が行われないときは、補助金を交付しない。</w:t>
      </w:r>
    </w:p>
    <w:p w:rsidR="000125DD" w:rsidRDefault="000125DD">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（町産材利用推進事業補助金の交付申請及び実績確認）</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第１１条　町産材利用推進事業補助金を受けようとする者は、建築する住宅の建築主が、ぬくもりの木で家づくり事業補助金の確定通知を受けた後に、「鏡野町ぬくもりの木で家づくり推進事業（町産材利用推進事業）補助金交付申請書（様式第１４号）」（以下「町産材利用推進事業申請書」という。）に関係書類を添付し、町長に提出しなければならない。</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２　町産材利用推進事業申請書には次の各号に掲げる書類を添付する。</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建築主との工事請負契約書の写し</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町産材の利用材積が確認できる書類（「県産材・鏡野町産材納材証明書」の写し等）</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　町長は、第１項の申請があったときには当該申請に係る書類を審査し、適当と認めた場合には、速やかに鏡野町ぬくもりの木で家づくり推進事業（町産材利用推進事業）補助金交付決定及び確定通知書（様式第１５号）を当該申請者に通知する。</w:t>
      </w:r>
    </w:p>
    <w:p w:rsidR="000125DD" w:rsidRDefault="000125DD">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（補助金の支払い）</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第１２条　町長は、ぬくもりの木で家づくり事業及び町産材利用推進事業補助金の交付決定者（以下「交付決定者」という。）が提出する鏡野町ぬくもりの木で家づくり推進事業補助金請求書（様式第１６号）に基づき補助金を交付する。</w:t>
      </w:r>
    </w:p>
    <w:p w:rsidR="000125DD" w:rsidRDefault="000125DD">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（補助金の辞退）</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第１３条　交付決定者が事業を辞退するときは鏡野町ぬくもりの木で家づくり事業補助金辞退届（様式第１７号）（以下「辞退届」という。）を町長に提出する。</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町長は、辞退届を受けたときは鏡野町ぬくもりの木で家づくり推進事業辞退届受理通知書（様式第１８号）により、辞退届を提出したものに通知する。</w:t>
      </w:r>
    </w:p>
    <w:p w:rsidR="000125DD" w:rsidRDefault="000125DD">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（補助金の交付決定の取り消し及び返還）</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第１４条　町長は、交付決定者が次の各号のいずれかに該当するときは、補助金の交付の決定を取り消すとともに、既に交付した補助金の全部又は一部の返還を命ずることができる。</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　提出書類に虚偽の事項を記載し、又は補助金の交付に関し不正な行為があったとき。</w:t>
      </w:r>
    </w:p>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（２）　補助金の交付決定の内容、又はこれに付した条件に違反したとき。</w:t>
      </w:r>
    </w:p>
    <w:p w:rsidR="000125DD" w:rsidRDefault="000125DD">
      <w:pPr>
        <w:autoSpaceDE w:val="0"/>
        <w:autoSpaceDN w:val="0"/>
        <w:adjustRightInd w:val="0"/>
        <w:spacing w:line="440" w:lineRule="atLeast"/>
        <w:ind w:left="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（その他）</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第１５条　この訓令に定めるもののほか、必要な事項は町長が別に定める。</w:t>
      </w:r>
    </w:p>
    <w:p w:rsidR="000125DD" w:rsidRDefault="000125DD">
      <w:pPr>
        <w:autoSpaceDE w:val="0"/>
        <w:autoSpaceDN w:val="0"/>
        <w:adjustRightInd w:val="0"/>
        <w:spacing w:line="440" w:lineRule="atLeast"/>
        <w:ind w:left="66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附　則</w:t>
      </w:r>
    </w:p>
    <w:p w:rsidR="000125DD" w:rsidRDefault="000125DD">
      <w:pPr>
        <w:autoSpaceDE w:val="0"/>
        <w:autoSpaceDN w:val="0"/>
        <w:adjustRightInd w:val="0"/>
        <w:spacing w:line="440" w:lineRule="atLeast"/>
        <w:ind w:firstLine="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この訓令は、公布の日から施行し、平成２１年４月１日から適用する。</w:t>
      </w: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別表（第５条関係）</w:t>
      </w:r>
    </w:p>
    <w:tbl>
      <w:tblPr>
        <w:tblW w:w="0" w:type="auto"/>
        <w:tblInd w:w="5" w:type="dxa"/>
        <w:tblLayout w:type="fixed"/>
        <w:tblCellMar>
          <w:left w:w="0" w:type="dxa"/>
          <w:right w:w="0" w:type="dxa"/>
        </w:tblCellMar>
        <w:tblLook w:val="0000" w:firstRow="0" w:lastRow="0" w:firstColumn="0" w:lastColumn="0" w:noHBand="0" w:noVBand="0"/>
      </w:tblPr>
      <w:tblGrid>
        <w:gridCol w:w="1105"/>
        <w:gridCol w:w="4932"/>
        <w:gridCol w:w="2381"/>
      </w:tblGrid>
      <w:tr w:rsidR="000125DD">
        <w:tblPrEx>
          <w:tblCellMar>
            <w:top w:w="0" w:type="dxa"/>
            <w:left w:w="0" w:type="dxa"/>
            <w:bottom w:w="0" w:type="dxa"/>
            <w:right w:w="0" w:type="dxa"/>
          </w:tblCellMar>
        </w:tblPrEx>
        <w:tc>
          <w:tcPr>
            <w:tcW w:w="1105" w:type="dxa"/>
            <w:tcBorders>
              <w:top w:val="single" w:sz="4" w:space="0" w:color="000000"/>
              <w:left w:val="single" w:sz="4" w:space="0" w:color="000000"/>
              <w:bottom w:val="single" w:sz="4" w:space="0" w:color="000000"/>
              <w:right w:val="single" w:sz="4" w:space="0" w:color="000000"/>
            </w:tcBorders>
          </w:tcPr>
          <w:p w:rsidR="000125DD" w:rsidRDefault="000125DD">
            <w:pPr>
              <w:autoSpaceDE w:val="0"/>
              <w:autoSpaceDN w:val="0"/>
              <w:adjustRightInd w:val="0"/>
              <w:spacing w:line="440" w:lineRule="atLeast"/>
              <w:jc w:val="center"/>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事業区分</w:t>
            </w:r>
          </w:p>
        </w:tc>
        <w:tc>
          <w:tcPr>
            <w:tcW w:w="4932" w:type="dxa"/>
            <w:tcBorders>
              <w:top w:val="single" w:sz="4" w:space="0" w:color="000000"/>
              <w:left w:val="nil"/>
              <w:bottom w:val="single" w:sz="4" w:space="0" w:color="000000"/>
              <w:right w:val="single" w:sz="4" w:space="0" w:color="000000"/>
            </w:tcBorders>
          </w:tcPr>
          <w:p w:rsidR="000125DD" w:rsidRDefault="000125DD">
            <w:pPr>
              <w:autoSpaceDE w:val="0"/>
              <w:autoSpaceDN w:val="0"/>
              <w:adjustRightInd w:val="0"/>
              <w:spacing w:line="440" w:lineRule="atLeast"/>
              <w:jc w:val="center"/>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交付対象条件</w:t>
            </w:r>
          </w:p>
        </w:tc>
        <w:tc>
          <w:tcPr>
            <w:tcW w:w="2381" w:type="dxa"/>
            <w:tcBorders>
              <w:top w:val="single" w:sz="4" w:space="0" w:color="000000"/>
              <w:left w:val="nil"/>
              <w:bottom w:val="single" w:sz="4" w:space="0" w:color="000000"/>
              <w:right w:val="single" w:sz="4" w:space="0" w:color="000000"/>
            </w:tcBorders>
          </w:tcPr>
          <w:p w:rsidR="000125DD" w:rsidRDefault="000125DD">
            <w:pPr>
              <w:autoSpaceDE w:val="0"/>
              <w:autoSpaceDN w:val="0"/>
              <w:adjustRightInd w:val="0"/>
              <w:spacing w:line="440" w:lineRule="atLeast"/>
              <w:jc w:val="center"/>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補助金額</w:t>
            </w:r>
          </w:p>
        </w:tc>
      </w:tr>
      <w:tr w:rsidR="000125DD">
        <w:tblPrEx>
          <w:tblCellMar>
            <w:top w:w="0" w:type="dxa"/>
            <w:left w:w="0" w:type="dxa"/>
            <w:bottom w:w="0" w:type="dxa"/>
            <w:right w:w="0" w:type="dxa"/>
          </w:tblCellMar>
        </w:tblPrEx>
        <w:tc>
          <w:tcPr>
            <w:tcW w:w="1105" w:type="dxa"/>
            <w:vMerge w:val="restart"/>
            <w:tcBorders>
              <w:top w:val="nil"/>
              <w:left w:val="single" w:sz="4" w:space="0" w:color="000000"/>
              <w:bottom w:val="single" w:sz="4" w:space="0" w:color="000000"/>
              <w:right w:val="single" w:sz="4" w:space="0" w:color="000000"/>
            </w:tcBorders>
          </w:tcPr>
          <w:p w:rsidR="000125DD" w:rsidRDefault="000125DD">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ぬくもり</w:t>
            </w:r>
            <w:r>
              <w:rPr>
                <w:rFonts w:ascii="Century" w:eastAsia="ＭＳ 明朝" w:hAnsi="ＭＳ 明朝" w:cs="ＭＳ 明朝" w:hint="eastAsia"/>
                <w:color w:val="000000"/>
                <w:kern w:val="0"/>
                <w:sz w:val="22"/>
              </w:rPr>
              <w:lastRenderedPageBreak/>
              <w:t>の木で家づくり事業</w:t>
            </w:r>
          </w:p>
        </w:tc>
        <w:tc>
          <w:tcPr>
            <w:tcW w:w="4932"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ア　県産材の使用材積　８</w:t>
            </w:r>
            <w:r>
              <w:rPr>
                <w:rFonts w:ascii="Century" w:eastAsia="ＭＳ 明朝" w:hAnsi="ＭＳ 明朝" w:cs="ＭＳ 明朝"/>
                <w:color w:val="000000"/>
                <w:kern w:val="0"/>
                <w:sz w:val="22"/>
              </w:rPr>
              <w:t>m</w:t>
            </w:r>
            <w:r>
              <w:rPr>
                <w:rFonts w:ascii="Century" w:eastAsia="ＭＳ 明朝" w:hAnsi="ＭＳ 明朝" w:cs="ＭＳ 明朝" w:hint="eastAsia"/>
                <w:color w:val="000000"/>
                <w:kern w:val="0"/>
                <w:sz w:val="22"/>
                <w:vertAlign w:val="superscript"/>
              </w:rPr>
              <w:t>３</w:t>
            </w:r>
            <w:r>
              <w:rPr>
                <w:rFonts w:ascii="Century" w:eastAsia="ＭＳ 明朝" w:hAnsi="ＭＳ 明朝" w:cs="ＭＳ 明朝" w:hint="eastAsia"/>
                <w:color w:val="000000"/>
                <w:kern w:val="0"/>
                <w:sz w:val="22"/>
              </w:rPr>
              <w:t>以上（基本助成）</w:t>
            </w:r>
          </w:p>
        </w:tc>
        <w:tc>
          <w:tcPr>
            <w:tcW w:w="2381"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３００，０００円</w:t>
            </w:r>
          </w:p>
        </w:tc>
      </w:tr>
      <w:tr w:rsidR="000125DD">
        <w:tblPrEx>
          <w:tblCellMar>
            <w:top w:w="0" w:type="dxa"/>
            <w:left w:w="0" w:type="dxa"/>
            <w:bottom w:w="0" w:type="dxa"/>
            <w:right w:w="0" w:type="dxa"/>
          </w:tblCellMar>
        </w:tblPrEx>
        <w:tc>
          <w:tcPr>
            <w:tcW w:w="1105" w:type="dxa"/>
            <w:vMerge/>
            <w:tcBorders>
              <w:top w:val="nil"/>
              <w:left w:val="single" w:sz="4" w:space="0" w:color="000000"/>
              <w:bottom w:val="single" w:sz="4" w:space="0" w:color="000000"/>
              <w:right w:val="single" w:sz="4" w:space="0" w:color="000000"/>
            </w:tcBorders>
          </w:tcPr>
          <w:p w:rsidR="000125DD" w:rsidRDefault="000125DD">
            <w:pPr>
              <w:autoSpaceDE w:val="0"/>
              <w:autoSpaceDN w:val="0"/>
              <w:adjustRightInd w:val="0"/>
              <w:jc w:val="left"/>
              <w:rPr>
                <w:rFonts w:ascii="Arial" w:hAnsi="Arial" w:cs="Arial"/>
                <w:kern w:val="0"/>
                <w:sz w:val="24"/>
                <w:szCs w:val="24"/>
              </w:rPr>
            </w:pPr>
          </w:p>
        </w:tc>
        <w:tc>
          <w:tcPr>
            <w:tcW w:w="4932"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イ　町産材の使用材積　８</w:t>
            </w:r>
            <w:r>
              <w:rPr>
                <w:rFonts w:ascii="Century" w:eastAsia="ＭＳ 明朝" w:hAnsi="ＭＳ 明朝" w:cs="ＭＳ 明朝"/>
                <w:color w:val="000000"/>
                <w:kern w:val="0"/>
                <w:sz w:val="22"/>
              </w:rPr>
              <w:t>m</w:t>
            </w:r>
            <w:r>
              <w:rPr>
                <w:rFonts w:ascii="Century" w:eastAsia="ＭＳ 明朝" w:hAnsi="ＭＳ 明朝" w:cs="ＭＳ 明朝" w:hint="eastAsia"/>
                <w:color w:val="000000"/>
                <w:kern w:val="0"/>
                <w:sz w:val="22"/>
                <w:vertAlign w:val="superscript"/>
              </w:rPr>
              <w:t>３</w:t>
            </w:r>
            <w:r>
              <w:rPr>
                <w:rFonts w:ascii="Century" w:eastAsia="ＭＳ 明朝" w:hAnsi="ＭＳ 明朝" w:cs="ＭＳ 明朝" w:hint="eastAsia"/>
                <w:color w:val="000000"/>
                <w:kern w:val="0"/>
                <w:sz w:val="22"/>
              </w:rPr>
              <w:t>以上１５</w:t>
            </w:r>
            <w:r>
              <w:rPr>
                <w:rFonts w:ascii="Century" w:eastAsia="ＭＳ 明朝" w:hAnsi="ＭＳ 明朝" w:cs="ＭＳ 明朝"/>
                <w:color w:val="000000"/>
                <w:kern w:val="0"/>
                <w:sz w:val="22"/>
              </w:rPr>
              <w:t>m</w:t>
            </w:r>
            <w:r>
              <w:rPr>
                <w:rFonts w:ascii="Century" w:eastAsia="ＭＳ 明朝" w:hAnsi="ＭＳ 明朝" w:cs="ＭＳ 明朝" w:hint="eastAsia"/>
                <w:color w:val="000000"/>
                <w:kern w:val="0"/>
                <w:sz w:val="22"/>
                <w:vertAlign w:val="superscript"/>
              </w:rPr>
              <w:t>３</w:t>
            </w:r>
            <w:r>
              <w:rPr>
                <w:rFonts w:ascii="Century" w:eastAsia="ＭＳ 明朝" w:hAnsi="ＭＳ 明朝" w:cs="ＭＳ 明朝" w:hint="eastAsia"/>
                <w:color w:val="000000"/>
                <w:kern w:val="0"/>
                <w:sz w:val="22"/>
              </w:rPr>
              <w:t>未満</w:t>
            </w:r>
          </w:p>
        </w:tc>
        <w:tc>
          <w:tcPr>
            <w:tcW w:w="2381"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３００，０００円</w:t>
            </w:r>
          </w:p>
        </w:tc>
      </w:tr>
      <w:tr w:rsidR="000125DD">
        <w:tblPrEx>
          <w:tblCellMar>
            <w:top w:w="0" w:type="dxa"/>
            <w:left w:w="0" w:type="dxa"/>
            <w:bottom w:w="0" w:type="dxa"/>
            <w:right w:w="0" w:type="dxa"/>
          </w:tblCellMar>
        </w:tblPrEx>
        <w:tc>
          <w:tcPr>
            <w:tcW w:w="1105" w:type="dxa"/>
            <w:vMerge/>
            <w:tcBorders>
              <w:top w:val="nil"/>
              <w:left w:val="single" w:sz="4" w:space="0" w:color="000000"/>
              <w:bottom w:val="single" w:sz="4" w:space="0" w:color="000000"/>
              <w:right w:val="single" w:sz="4" w:space="0" w:color="000000"/>
            </w:tcBorders>
          </w:tcPr>
          <w:p w:rsidR="000125DD" w:rsidRDefault="000125DD">
            <w:pPr>
              <w:autoSpaceDE w:val="0"/>
              <w:autoSpaceDN w:val="0"/>
              <w:adjustRightInd w:val="0"/>
              <w:jc w:val="left"/>
              <w:rPr>
                <w:rFonts w:ascii="Arial" w:hAnsi="Arial" w:cs="Arial"/>
                <w:kern w:val="0"/>
                <w:sz w:val="24"/>
                <w:szCs w:val="24"/>
              </w:rPr>
            </w:pPr>
          </w:p>
        </w:tc>
        <w:tc>
          <w:tcPr>
            <w:tcW w:w="4932"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ウ　町産材の使用材積　１５</w:t>
            </w:r>
            <w:r>
              <w:rPr>
                <w:rFonts w:ascii="Century" w:eastAsia="ＭＳ 明朝" w:hAnsi="ＭＳ 明朝" w:cs="ＭＳ 明朝"/>
                <w:color w:val="000000"/>
                <w:kern w:val="0"/>
                <w:sz w:val="22"/>
              </w:rPr>
              <w:t>m</w:t>
            </w:r>
            <w:r>
              <w:rPr>
                <w:rFonts w:ascii="Century" w:eastAsia="ＭＳ 明朝" w:hAnsi="ＭＳ 明朝" w:cs="ＭＳ 明朝" w:hint="eastAsia"/>
                <w:color w:val="000000"/>
                <w:kern w:val="0"/>
                <w:sz w:val="22"/>
                <w:vertAlign w:val="superscript"/>
              </w:rPr>
              <w:t>３</w:t>
            </w:r>
            <w:r>
              <w:rPr>
                <w:rFonts w:ascii="Century" w:eastAsia="ＭＳ 明朝" w:hAnsi="ＭＳ 明朝" w:cs="ＭＳ 明朝" w:hint="eastAsia"/>
                <w:color w:val="000000"/>
                <w:kern w:val="0"/>
                <w:sz w:val="22"/>
              </w:rPr>
              <w:t>以上２５</w:t>
            </w:r>
            <w:r>
              <w:rPr>
                <w:rFonts w:ascii="Century" w:eastAsia="ＭＳ 明朝" w:hAnsi="ＭＳ 明朝" w:cs="ＭＳ 明朝"/>
                <w:color w:val="000000"/>
                <w:kern w:val="0"/>
                <w:sz w:val="22"/>
              </w:rPr>
              <w:t>m</w:t>
            </w:r>
            <w:r>
              <w:rPr>
                <w:rFonts w:ascii="Century" w:eastAsia="ＭＳ 明朝" w:hAnsi="ＭＳ 明朝" w:cs="ＭＳ 明朝" w:hint="eastAsia"/>
                <w:color w:val="000000"/>
                <w:kern w:val="0"/>
                <w:sz w:val="22"/>
                <w:vertAlign w:val="superscript"/>
              </w:rPr>
              <w:t>３</w:t>
            </w:r>
            <w:r>
              <w:rPr>
                <w:rFonts w:ascii="Century" w:eastAsia="ＭＳ 明朝" w:hAnsi="ＭＳ 明朝" w:cs="ＭＳ 明朝" w:hint="eastAsia"/>
                <w:color w:val="000000"/>
                <w:kern w:val="0"/>
                <w:sz w:val="22"/>
              </w:rPr>
              <w:t>未満</w:t>
            </w:r>
          </w:p>
        </w:tc>
        <w:tc>
          <w:tcPr>
            <w:tcW w:w="2381"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６００，０００円</w:t>
            </w:r>
          </w:p>
        </w:tc>
      </w:tr>
      <w:tr w:rsidR="000125DD">
        <w:tblPrEx>
          <w:tblCellMar>
            <w:top w:w="0" w:type="dxa"/>
            <w:left w:w="0" w:type="dxa"/>
            <w:bottom w:w="0" w:type="dxa"/>
            <w:right w:w="0" w:type="dxa"/>
          </w:tblCellMar>
        </w:tblPrEx>
        <w:tc>
          <w:tcPr>
            <w:tcW w:w="1105" w:type="dxa"/>
            <w:vMerge/>
            <w:tcBorders>
              <w:top w:val="nil"/>
              <w:left w:val="single" w:sz="4" w:space="0" w:color="000000"/>
              <w:bottom w:val="single" w:sz="4" w:space="0" w:color="000000"/>
              <w:right w:val="single" w:sz="4" w:space="0" w:color="000000"/>
            </w:tcBorders>
          </w:tcPr>
          <w:p w:rsidR="000125DD" w:rsidRDefault="000125DD">
            <w:pPr>
              <w:autoSpaceDE w:val="0"/>
              <w:autoSpaceDN w:val="0"/>
              <w:adjustRightInd w:val="0"/>
              <w:jc w:val="left"/>
              <w:rPr>
                <w:rFonts w:ascii="Arial" w:hAnsi="Arial" w:cs="Arial"/>
                <w:kern w:val="0"/>
                <w:sz w:val="24"/>
                <w:szCs w:val="24"/>
              </w:rPr>
            </w:pPr>
          </w:p>
        </w:tc>
        <w:tc>
          <w:tcPr>
            <w:tcW w:w="4932"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エ　町産材の使用材積　２５</w:t>
            </w:r>
            <w:r>
              <w:rPr>
                <w:rFonts w:ascii="Century" w:eastAsia="ＭＳ 明朝" w:hAnsi="ＭＳ 明朝" w:cs="ＭＳ 明朝"/>
                <w:color w:val="000000"/>
                <w:kern w:val="0"/>
                <w:sz w:val="22"/>
              </w:rPr>
              <w:t>m</w:t>
            </w:r>
            <w:r>
              <w:rPr>
                <w:rFonts w:ascii="Century" w:eastAsia="ＭＳ 明朝" w:hAnsi="ＭＳ 明朝" w:cs="ＭＳ 明朝" w:hint="eastAsia"/>
                <w:color w:val="000000"/>
                <w:kern w:val="0"/>
                <w:sz w:val="22"/>
                <w:vertAlign w:val="superscript"/>
              </w:rPr>
              <w:t>３</w:t>
            </w:r>
            <w:r>
              <w:rPr>
                <w:rFonts w:ascii="Century" w:eastAsia="ＭＳ 明朝" w:hAnsi="ＭＳ 明朝" w:cs="ＭＳ 明朝" w:hint="eastAsia"/>
                <w:color w:val="000000"/>
                <w:kern w:val="0"/>
                <w:sz w:val="22"/>
              </w:rPr>
              <w:t>以上３０</w:t>
            </w:r>
            <w:r>
              <w:rPr>
                <w:rFonts w:ascii="Century" w:eastAsia="ＭＳ 明朝" w:hAnsi="ＭＳ 明朝" w:cs="ＭＳ 明朝"/>
                <w:color w:val="000000"/>
                <w:kern w:val="0"/>
                <w:sz w:val="22"/>
              </w:rPr>
              <w:t>m</w:t>
            </w:r>
            <w:r>
              <w:rPr>
                <w:rFonts w:ascii="Century" w:eastAsia="ＭＳ 明朝" w:hAnsi="ＭＳ 明朝" w:cs="ＭＳ 明朝" w:hint="eastAsia"/>
                <w:color w:val="000000"/>
                <w:kern w:val="0"/>
                <w:sz w:val="22"/>
                <w:vertAlign w:val="superscript"/>
              </w:rPr>
              <w:t>３</w:t>
            </w:r>
            <w:r>
              <w:rPr>
                <w:rFonts w:ascii="Century" w:eastAsia="ＭＳ 明朝" w:hAnsi="ＭＳ 明朝" w:cs="ＭＳ 明朝" w:hint="eastAsia"/>
                <w:color w:val="000000"/>
                <w:kern w:val="0"/>
                <w:sz w:val="22"/>
              </w:rPr>
              <w:t>未満</w:t>
            </w:r>
          </w:p>
        </w:tc>
        <w:tc>
          <w:tcPr>
            <w:tcW w:w="2381"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７００，０００円</w:t>
            </w:r>
          </w:p>
        </w:tc>
      </w:tr>
      <w:tr w:rsidR="000125DD">
        <w:tblPrEx>
          <w:tblCellMar>
            <w:top w:w="0" w:type="dxa"/>
            <w:left w:w="0" w:type="dxa"/>
            <w:bottom w:w="0" w:type="dxa"/>
            <w:right w:w="0" w:type="dxa"/>
          </w:tblCellMar>
        </w:tblPrEx>
        <w:tc>
          <w:tcPr>
            <w:tcW w:w="1105" w:type="dxa"/>
            <w:vMerge/>
            <w:tcBorders>
              <w:top w:val="nil"/>
              <w:left w:val="single" w:sz="4" w:space="0" w:color="000000"/>
              <w:bottom w:val="single" w:sz="4" w:space="0" w:color="000000"/>
              <w:right w:val="single" w:sz="4" w:space="0" w:color="000000"/>
            </w:tcBorders>
          </w:tcPr>
          <w:p w:rsidR="000125DD" w:rsidRDefault="000125DD">
            <w:pPr>
              <w:autoSpaceDE w:val="0"/>
              <w:autoSpaceDN w:val="0"/>
              <w:adjustRightInd w:val="0"/>
              <w:jc w:val="left"/>
              <w:rPr>
                <w:rFonts w:ascii="Arial" w:hAnsi="Arial" w:cs="Arial"/>
                <w:kern w:val="0"/>
                <w:sz w:val="24"/>
                <w:szCs w:val="24"/>
              </w:rPr>
            </w:pPr>
          </w:p>
        </w:tc>
        <w:tc>
          <w:tcPr>
            <w:tcW w:w="4932"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オ　町産材の使用材積　３０</w:t>
            </w:r>
            <w:r>
              <w:rPr>
                <w:rFonts w:ascii="Century" w:eastAsia="ＭＳ 明朝" w:hAnsi="ＭＳ 明朝" w:cs="ＭＳ 明朝"/>
                <w:color w:val="000000"/>
                <w:kern w:val="0"/>
                <w:sz w:val="22"/>
              </w:rPr>
              <w:t>m</w:t>
            </w:r>
            <w:r>
              <w:rPr>
                <w:rFonts w:ascii="Century" w:eastAsia="ＭＳ 明朝" w:hAnsi="ＭＳ 明朝" w:cs="ＭＳ 明朝" w:hint="eastAsia"/>
                <w:color w:val="000000"/>
                <w:kern w:val="0"/>
                <w:sz w:val="22"/>
                <w:vertAlign w:val="superscript"/>
              </w:rPr>
              <w:t>３</w:t>
            </w:r>
            <w:r>
              <w:rPr>
                <w:rFonts w:ascii="Century" w:eastAsia="ＭＳ 明朝" w:hAnsi="ＭＳ 明朝" w:cs="ＭＳ 明朝" w:hint="eastAsia"/>
                <w:color w:val="000000"/>
                <w:kern w:val="0"/>
                <w:sz w:val="22"/>
              </w:rPr>
              <w:t>以上</w:t>
            </w:r>
          </w:p>
        </w:tc>
        <w:tc>
          <w:tcPr>
            <w:tcW w:w="2381"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９００，０００円</w:t>
            </w:r>
          </w:p>
        </w:tc>
      </w:tr>
      <w:tr w:rsidR="000125DD">
        <w:tblPrEx>
          <w:tblCellMar>
            <w:top w:w="0" w:type="dxa"/>
            <w:left w:w="0" w:type="dxa"/>
            <w:bottom w:w="0" w:type="dxa"/>
            <w:right w:w="0" w:type="dxa"/>
          </w:tblCellMar>
        </w:tblPrEx>
        <w:tc>
          <w:tcPr>
            <w:tcW w:w="1105" w:type="dxa"/>
            <w:vMerge/>
            <w:tcBorders>
              <w:top w:val="nil"/>
              <w:left w:val="single" w:sz="4" w:space="0" w:color="000000"/>
              <w:bottom w:val="single" w:sz="4" w:space="0" w:color="000000"/>
              <w:right w:val="single" w:sz="4" w:space="0" w:color="000000"/>
            </w:tcBorders>
          </w:tcPr>
          <w:p w:rsidR="000125DD" w:rsidRDefault="000125DD">
            <w:pPr>
              <w:autoSpaceDE w:val="0"/>
              <w:autoSpaceDN w:val="0"/>
              <w:adjustRightInd w:val="0"/>
              <w:jc w:val="left"/>
              <w:rPr>
                <w:rFonts w:ascii="Arial" w:hAnsi="Arial" w:cs="Arial"/>
                <w:kern w:val="0"/>
                <w:sz w:val="24"/>
                <w:szCs w:val="24"/>
              </w:rPr>
            </w:pPr>
          </w:p>
        </w:tc>
        <w:tc>
          <w:tcPr>
            <w:tcW w:w="7313" w:type="dxa"/>
            <w:gridSpan w:val="2"/>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カ～ケについては、町産材を８</w:t>
            </w:r>
            <w:r>
              <w:rPr>
                <w:rFonts w:ascii="Century" w:eastAsia="ＭＳ 明朝" w:hAnsi="ＭＳ 明朝" w:cs="ＭＳ 明朝"/>
                <w:color w:val="000000"/>
                <w:kern w:val="0"/>
                <w:sz w:val="22"/>
              </w:rPr>
              <w:t>m</w:t>
            </w:r>
            <w:r>
              <w:rPr>
                <w:rFonts w:ascii="Century" w:eastAsia="ＭＳ 明朝" w:hAnsi="ＭＳ 明朝" w:cs="ＭＳ 明朝" w:hint="eastAsia"/>
                <w:color w:val="000000"/>
                <w:kern w:val="0"/>
                <w:sz w:val="22"/>
                <w:vertAlign w:val="superscript"/>
              </w:rPr>
              <w:t>３</w:t>
            </w:r>
            <w:r>
              <w:rPr>
                <w:rFonts w:ascii="Century" w:eastAsia="ＭＳ 明朝" w:hAnsi="ＭＳ 明朝" w:cs="ＭＳ 明朝" w:hint="eastAsia"/>
                <w:color w:val="000000"/>
                <w:kern w:val="0"/>
                <w:sz w:val="22"/>
              </w:rPr>
              <w:t>以上使用する場合のみ、各々加算する。</w:t>
            </w:r>
          </w:p>
        </w:tc>
      </w:tr>
      <w:tr w:rsidR="000125DD">
        <w:tblPrEx>
          <w:tblCellMar>
            <w:top w:w="0" w:type="dxa"/>
            <w:left w:w="0" w:type="dxa"/>
            <w:bottom w:w="0" w:type="dxa"/>
            <w:right w:w="0" w:type="dxa"/>
          </w:tblCellMar>
        </w:tblPrEx>
        <w:tc>
          <w:tcPr>
            <w:tcW w:w="1105" w:type="dxa"/>
            <w:vMerge/>
            <w:tcBorders>
              <w:top w:val="nil"/>
              <w:left w:val="single" w:sz="4" w:space="0" w:color="000000"/>
              <w:bottom w:val="single" w:sz="4" w:space="0" w:color="000000"/>
              <w:right w:val="single" w:sz="4" w:space="0" w:color="000000"/>
            </w:tcBorders>
          </w:tcPr>
          <w:p w:rsidR="000125DD" w:rsidRDefault="000125DD">
            <w:pPr>
              <w:autoSpaceDE w:val="0"/>
              <w:autoSpaceDN w:val="0"/>
              <w:adjustRightInd w:val="0"/>
              <w:jc w:val="left"/>
              <w:rPr>
                <w:rFonts w:ascii="Arial" w:hAnsi="Arial" w:cs="Arial"/>
                <w:kern w:val="0"/>
                <w:sz w:val="24"/>
                <w:szCs w:val="24"/>
              </w:rPr>
            </w:pPr>
          </w:p>
        </w:tc>
        <w:tc>
          <w:tcPr>
            <w:tcW w:w="4932"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カ　子育て世帯</w:t>
            </w:r>
          </w:p>
        </w:tc>
        <w:tc>
          <w:tcPr>
            <w:tcW w:w="2381"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３００，０００円</w:t>
            </w:r>
          </w:p>
        </w:tc>
      </w:tr>
      <w:tr w:rsidR="000125DD">
        <w:tblPrEx>
          <w:tblCellMar>
            <w:top w:w="0" w:type="dxa"/>
            <w:left w:w="0" w:type="dxa"/>
            <w:bottom w:w="0" w:type="dxa"/>
            <w:right w:w="0" w:type="dxa"/>
          </w:tblCellMar>
        </w:tblPrEx>
        <w:tc>
          <w:tcPr>
            <w:tcW w:w="1105" w:type="dxa"/>
            <w:vMerge/>
            <w:tcBorders>
              <w:top w:val="nil"/>
              <w:left w:val="single" w:sz="4" w:space="0" w:color="000000"/>
              <w:bottom w:val="single" w:sz="4" w:space="0" w:color="000000"/>
              <w:right w:val="single" w:sz="4" w:space="0" w:color="000000"/>
            </w:tcBorders>
          </w:tcPr>
          <w:p w:rsidR="000125DD" w:rsidRDefault="000125DD">
            <w:pPr>
              <w:autoSpaceDE w:val="0"/>
              <w:autoSpaceDN w:val="0"/>
              <w:adjustRightInd w:val="0"/>
              <w:jc w:val="left"/>
              <w:rPr>
                <w:rFonts w:ascii="Arial" w:hAnsi="Arial" w:cs="Arial"/>
                <w:kern w:val="0"/>
                <w:sz w:val="24"/>
                <w:szCs w:val="24"/>
              </w:rPr>
            </w:pPr>
          </w:p>
        </w:tc>
        <w:tc>
          <w:tcPr>
            <w:tcW w:w="4932"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キ　町内の製材所で製材した場合</w:t>
            </w:r>
          </w:p>
        </w:tc>
        <w:tc>
          <w:tcPr>
            <w:tcW w:w="2381"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１００，０００円</w:t>
            </w:r>
          </w:p>
        </w:tc>
      </w:tr>
      <w:tr w:rsidR="000125DD">
        <w:tblPrEx>
          <w:tblCellMar>
            <w:top w:w="0" w:type="dxa"/>
            <w:left w:w="0" w:type="dxa"/>
            <w:bottom w:w="0" w:type="dxa"/>
            <w:right w:w="0" w:type="dxa"/>
          </w:tblCellMar>
        </w:tblPrEx>
        <w:tc>
          <w:tcPr>
            <w:tcW w:w="1105" w:type="dxa"/>
            <w:vMerge/>
            <w:tcBorders>
              <w:top w:val="nil"/>
              <w:left w:val="single" w:sz="4" w:space="0" w:color="000000"/>
              <w:bottom w:val="single" w:sz="4" w:space="0" w:color="000000"/>
              <w:right w:val="single" w:sz="4" w:space="0" w:color="000000"/>
            </w:tcBorders>
          </w:tcPr>
          <w:p w:rsidR="000125DD" w:rsidRDefault="000125DD">
            <w:pPr>
              <w:autoSpaceDE w:val="0"/>
              <w:autoSpaceDN w:val="0"/>
              <w:adjustRightInd w:val="0"/>
              <w:jc w:val="left"/>
              <w:rPr>
                <w:rFonts w:ascii="Arial" w:hAnsi="Arial" w:cs="Arial"/>
                <w:kern w:val="0"/>
                <w:sz w:val="24"/>
                <w:szCs w:val="24"/>
              </w:rPr>
            </w:pPr>
          </w:p>
        </w:tc>
        <w:tc>
          <w:tcPr>
            <w:tcW w:w="4932"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ク　町内の工務店で施工した場合</w:t>
            </w:r>
          </w:p>
        </w:tc>
        <w:tc>
          <w:tcPr>
            <w:tcW w:w="2381"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３００，０００円</w:t>
            </w:r>
          </w:p>
        </w:tc>
      </w:tr>
      <w:tr w:rsidR="000125DD">
        <w:tblPrEx>
          <w:tblCellMar>
            <w:top w:w="0" w:type="dxa"/>
            <w:left w:w="0" w:type="dxa"/>
            <w:bottom w:w="0" w:type="dxa"/>
            <w:right w:w="0" w:type="dxa"/>
          </w:tblCellMar>
        </w:tblPrEx>
        <w:tc>
          <w:tcPr>
            <w:tcW w:w="1105" w:type="dxa"/>
            <w:vMerge/>
            <w:tcBorders>
              <w:top w:val="nil"/>
              <w:left w:val="single" w:sz="4" w:space="0" w:color="000000"/>
              <w:bottom w:val="single" w:sz="4" w:space="0" w:color="000000"/>
              <w:right w:val="single" w:sz="4" w:space="0" w:color="000000"/>
            </w:tcBorders>
          </w:tcPr>
          <w:p w:rsidR="000125DD" w:rsidRDefault="000125DD">
            <w:pPr>
              <w:autoSpaceDE w:val="0"/>
              <w:autoSpaceDN w:val="0"/>
              <w:adjustRightInd w:val="0"/>
              <w:jc w:val="left"/>
              <w:rPr>
                <w:rFonts w:ascii="Arial" w:hAnsi="Arial" w:cs="Arial"/>
                <w:kern w:val="0"/>
                <w:sz w:val="24"/>
                <w:szCs w:val="24"/>
              </w:rPr>
            </w:pPr>
          </w:p>
        </w:tc>
        <w:tc>
          <w:tcPr>
            <w:tcW w:w="4932"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ケ　構造見学会を実施する場合</w:t>
            </w:r>
          </w:p>
        </w:tc>
        <w:tc>
          <w:tcPr>
            <w:tcW w:w="2381"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jc w:val="righ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１００，０００円</w:t>
            </w:r>
          </w:p>
        </w:tc>
      </w:tr>
      <w:tr w:rsidR="000125DD">
        <w:tblPrEx>
          <w:tblCellMar>
            <w:top w:w="0" w:type="dxa"/>
            <w:left w:w="0" w:type="dxa"/>
            <w:bottom w:w="0" w:type="dxa"/>
            <w:right w:w="0" w:type="dxa"/>
          </w:tblCellMar>
        </w:tblPrEx>
        <w:tc>
          <w:tcPr>
            <w:tcW w:w="1105" w:type="dxa"/>
            <w:tcBorders>
              <w:top w:val="nil"/>
              <w:left w:val="single" w:sz="4" w:space="0" w:color="000000"/>
              <w:bottom w:val="single" w:sz="4" w:space="0" w:color="000000"/>
              <w:right w:val="single" w:sz="4" w:space="0" w:color="000000"/>
            </w:tcBorders>
          </w:tcPr>
          <w:p w:rsidR="000125DD" w:rsidRDefault="000125DD">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町産材利用推進事業</w:t>
            </w:r>
          </w:p>
        </w:tc>
        <w:tc>
          <w:tcPr>
            <w:tcW w:w="4932"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町産材の使用材積　８</w:t>
            </w:r>
            <w:r>
              <w:rPr>
                <w:rFonts w:ascii="Century" w:eastAsia="ＭＳ 明朝" w:hAnsi="ＭＳ 明朝" w:cs="ＭＳ 明朝"/>
                <w:color w:val="000000"/>
                <w:kern w:val="0"/>
                <w:sz w:val="22"/>
              </w:rPr>
              <w:t>m</w:t>
            </w:r>
            <w:r>
              <w:rPr>
                <w:rFonts w:ascii="Century" w:eastAsia="ＭＳ 明朝" w:hAnsi="ＭＳ 明朝" w:cs="ＭＳ 明朝" w:hint="eastAsia"/>
                <w:color w:val="000000"/>
                <w:kern w:val="0"/>
                <w:sz w:val="22"/>
                <w:vertAlign w:val="superscript"/>
              </w:rPr>
              <w:t>３</w:t>
            </w:r>
            <w:r>
              <w:rPr>
                <w:rFonts w:ascii="Century" w:eastAsia="ＭＳ 明朝" w:hAnsi="ＭＳ 明朝" w:cs="ＭＳ 明朝" w:hint="eastAsia"/>
                <w:color w:val="000000"/>
                <w:kern w:val="0"/>
                <w:sz w:val="22"/>
              </w:rPr>
              <w:t>以上</w:t>
            </w:r>
          </w:p>
        </w:tc>
        <w:tc>
          <w:tcPr>
            <w:tcW w:w="2381" w:type="dxa"/>
            <w:tcBorders>
              <w:top w:val="nil"/>
              <w:left w:val="nil"/>
              <w:bottom w:val="single" w:sz="4" w:space="0" w:color="000000"/>
              <w:right w:val="single" w:sz="4" w:space="0" w:color="000000"/>
            </w:tcBorders>
          </w:tcPr>
          <w:p w:rsidR="000125DD" w:rsidRDefault="000125DD">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１</w:t>
            </w:r>
            <w:r>
              <w:rPr>
                <w:rFonts w:ascii="Century" w:eastAsia="ＭＳ 明朝" w:hAnsi="ＭＳ 明朝" w:cs="ＭＳ 明朝"/>
                <w:color w:val="000000"/>
                <w:kern w:val="0"/>
                <w:sz w:val="22"/>
              </w:rPr>
              <w:t>m</w:t>
            </w:r>
            <w:r>
              <w:rPr>
                <w:rFonts w:ascii="Century" w:eastAsia="ＭＳ 明朝" w:hAnsi="ＭＳ 明朝" w:cs="ＭＳ 明朝" w:hint="eastAsia"/>
                <w:color w:val="000000"/>
                <w:kern w:val="0"/>
                <w:sz w:val="22"/>
                <w:vertAlign w:val="superscript"/>
              </w:rPr>
              <w:t>３</w:t>
            </w:r>
            <w:r>
              <w:rPr>
                <w:rFonts w:ascii="Century" w:eastAsia="ＭＳ 明朝" w:hAnsi="ＭＳ 明朝" w:cs="ＭＳ 明朝" w:hint="eastAsia"/>
                <w:color w:val="000000"/>
                <w:kern w:val="0"/>
                <w:sz w:val="22"/>
              </w:rPr>
              <w:t>当たり５，０００円とし、１戸当たり１５０，０００円を上限とする。</w:t>
            </w:r>
          </w:p>
          <w:p w:rsidR="000125DD" w:rsidRDefault="000125DD">
            <w:pPr>
              <w:autoSpaceDE w:val="0"/>
              <w:autoSpaceDN w:val="0"/>
              <w:adjustRightInd w:val="0"/>
              <w:spacing w:line="440" w:lineRule="atLeast"/>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ただし、１，０００円未満は切り捨てる。</w:t>
            </w:r>
          </w:p>
        </w:tc>
      </w:tr>
    </w:tbl>
    <w:p w:rsidR="000125DD" w:rsidRDefault="000125DD">
      <w:pPr>
        <w:autoSpaceDE w:val="0"/>
        <w:autoSpaceDN w:val="0"/>
        <w:adjustRightInd w:val="0"/>
        <w:spacing w:line="440" w:lineRule="atLeast"/>
        <w:ind w:left="44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t>※補助金を算定する場合の木材使用量の単位は、「</w:t>
      </w:r>
      <w:r>
        <w:rPr>
          <w:rFonts w:ascii="Century" w:eastAsia="ＭＳ 明朝" w:hAnsi="ＭＳ 明朝" w:cs="ＭＳ 明朝"/>
          <w:color w:val="000000"/>
          <w:kern w:val="0"/>
          <w:sz w:val="22"/>
        </w:rPr>
        <w:t>m</w:t>
      </w:r>
      <w:r>
        <w:rPr>
          <w:rFonts w:ascii="Century" w:eastAsia="ＭＳ 明朝" w:hAnsi="ＭＳ 明朝" w:cs="ＭＳ 明朝" w:hint="eastAsia"/>
          <w:color w:val="000000"/>
          <w:kern w:val="0"/>
          <w:sz w:val="22"/>
          <w:vertAlign w:val="superscript"/>
        </w:rPr>
        <w:t>３</w:t>
      </w:r>
      <w:r>
        <w:rPr>
          <w:rFonts w:ascii="Century" w:eastAsia="ＭＳ 明朝" w:hAnsi="ＭＳ 明朝" w:cs="ＭＳ 明朝" w:hint="eastAsia"/>
          <w:color w:val="000000"/>
          <w:kern w:val="0"/>
          <w:sz w:val="22"/>
        </w:rPr>
        <w:t>」を用い、小数点第４位とし、端数を切り捨てる。なお、計算過程における小数点第５位以下の数値については、その数値を活用し、端数処理を行わなくてよい。</w:t>
      </w:r>
    </w:p>
    <w:p w:rsidR="000125DD" w:rsidRDefault="000125DD">
      <w:pPr>
        <w:autoSpaceDE w:val="0"/>
        <w:autoSpaceDN w:val="0"/>
        <w:adjustRightInd w:val="0"/>
        <w:jc w:val="left"/>
        <w:rPr>
          <w:rFonts w:ascii="Arial" w:hAnsi="Arial" w:cs="Arial"/>
          <w:kern w:val="0"/>
          <w:sz w:val="24"/>
          <w:szCs w:val="24"/>
        </w:rPr>
        <w:sectPr w:rsidR="000125DD">
          <w:footerReference w:type="default" r:id="rId6"/>
          <w:pgSz w:w="11905" w:h="16837"/>
          <w:pgMar w:top="1700" w:right="1700" w:bottom="1700" w:left="1700" w:header="720" w:footer="720" w:gutter="0"/>
          <w:cols w:space="720"/>
          <w:noEndnote/>
        </w:sectPr>
      </w:pPr>
    </w:p>
    <w:p w:rsidR="000125DD" w:rsidRDefault="000125DD">
      <w:pPr>
        <w:autoSpaceDE w:val="0"/>
        <w:autoSpaceDN w:val="0"/>
        <w:adjustRightInd w:val="0"/>
        <w:spacing w:line="440" w:lineRule="atLeast"/>
        <w:ind w:left="220" w:hanging="220"/>
        <w:jc w:val="left"/>
        <w:rPr>
          <w:rFonts w:ascii="Century" w:eastAsia="ＭＳ 明朝" w:hAnsi="ＭＳ 明朝" w:cs="ＭＳ 明朝"/>
          <w:color w:val="000000"/>
          <w:kern w:val="0"/>
          <w:sz w:val="22"/>
        </w:rPr>
      </w:pPr>
      <w:r>
        <w:rPr>
          <w:rFonts w:ascii="Century" w:eastAsia="ＭＳ 明朝" w:hAnsi="ＭＳ 明朝" w:cs="ＭＳ 明朝" w:hint="eastAsia"/>
          <w:color w:val="000000"/>
          <w:kern w:val="0"/>
          <w:sz w:val="22"/>
        </w:rPr>
        <w:lastRenderedPageBreak/>
        <w:t>様式　略</w:t>
      </w:r>
    </w:p>
    <w:p w:rsidR="000125DD" w:rsidRDefault="000125DD">
      <w:pPr>
        <w:autoSpaceDE w:val="0"/>
        <w:autoSpaceDN w:val="0"/>
        <w:adjustRightInd w:val="0"/>
        <w:spacing w:line="440" w:lineRule="atLeast"/>
        <w:jc w:val="left"/>
        <w:rPr>
          <w:rFonts w:ascii="Century" w:eastAsia="ＭＳ 明朝" w:hAnsi="ＭＳ 明朝" w:cs="ＭＳ 明朝"/>
          <w:color w:val="000000"/>
          <w:kern w:val="0"/>
          <w:sz w:val="22"/>
        </w:rPr>
      </w:pPr>
      <w:bookmarkStart w:id="1" w:name="last"/>
      <w:bookmarkEnd w:id="1"/>
    </w:p>
    <w:sectPr w:rsidR="000125DD">
      <w:footerReference w:type="default" r:id="rId7"/>
      <w:pgSz w:w="11905" w:h="16837"/>
      <w:pgMar w:top="1700"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528" w:rsidRDefault="00BB2528">
      <w:r>
        <w:separator/>
      </w:r>
    </w:p>
  </w:endnote>
  <w:endnote w:type="continuationSeparator" w:id="0">
    <w:p w:rsidR="00BB2528" w:rsidRDefault="00BB2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5DD" w:rsidRDefault="000125D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BC6B8B">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25DD" w:rsidRDefault="000125DD">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BC6B8B">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528" w:rsidRDefault="00BB2528">
      <w:r>
        <w:separator/>
      </w:r>
    </w:p>
  </w:footnote>
  <w:footnote w:type="continuationSeparator" w:id="0">
    <w:p w:rsidR="00BB2528" w:rsidRDefault="00BB25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87"/>
    <w:rsid w:val="000125DD"/>
    <w:rsid w:val="000D4D87"/>
    <w:rsid w:val="00A14ADC"/>
    <w:rsid w:val="00BB2528"/>
    <w:rsid w:val="00BC6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735334"/>
  <w14:defaultImageDpi w14:val="0"/>
  <w15:docId w15:val="{9310C7E7-CB47-499A-835C-F24DDCB69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ADC"/>
    <w:pPr>
      <w:tabs>
        <w:tab w:val="center" w:pos="4252"/>
        <w:tab w:val="right" w:pos="8504"/>
      </w:tabs>
      <w:snapToGrid w:val="0"/>
    </w:pPr>
  </w:style>
  <w:style w:type="character" w:customStyle="1" w:styleId="a4">
    <w:name w:val="ヘッダー (文字)"/>
    <w:basedOn w:val="a0"/>
    <w:link w:val="a3"/>
    <w:uiPriority w:val="99"/>
    <w:locked/>
    <w:rsid w:val="00A14ADC"/>
    <w:rPr>
      <w:rFonts w:cs="Times New Roman"/>
      <w:sz w:val="22"/>
      <w:szCs w:val="22"/>
    </w:rPr>
  </w:style>
  <w:style w:type="paragraph" w:styleId="a5">
    <w:name w:val="footer"/>
    <w:basedOn w:val="a"/>
    <w:link w:val="a6"/>
    <w:uiPriority w:val="99"/>
    <w:unhideWhenUsed/>
    <w:rsid w:val="00A14ADC"/>
    <w:pPr>
      <w:tabs>
        <w:tab w:val="center" w:pos="4252"/>
        <w:tab w:val="right" w:pos="8504"/>
      </w:tabs>
      <w:snapToGrid w:val="0"/>
    </w:pPr>
  </w:style>
  <w:style w:type="character" w:customStyle="1" w:styleId="a6">
    <w:name w:val="フッター (文字)"/>
    <w:basedOn w:val="a0"/>
    <w:link w:val="a5"/>
    <w:uiPriority w:val="99"/>
    <w:locked/>
    <w:rsid w:val="00A14ADC"/>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850</Words>
  <Characters>4845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1105baku@kagamino.local</dc:creator>
  <cp:keywords/>
  <dc:description/>
  <cp:lastModifiedBy>1105baku@kagamino.local</cp:lastModifiedBy>
  <cp:revision>2</cp:revision>
  <dcterms:created xsi:type="dcterms:W3CDTF">2024-04-11T07:07:00Z</dcterms:created>
  <dcterms:modified xsi:type="dcterms:W3CDTF">2024-04-11T07:07:00Z</dcterms:modified>
</cp:coreProperties>
</file>